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A9" w:rsidRPr="002409A9" w:rsidRDefault="002409A9" w:rsidP="002409A9">
      <w:pPr>
        <w:widowControl/>
        <w:suppressAutoHyphens w:val="0"/>
        <w:spacing w:line="360" w:lineRule="auto"/>
        <w:jc w:val="center"/>
        <w:rPr>
          <w:rFonts w:eastAsia="Times New Roman"/>
          <w:b/>
          <w:i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b/>
          <w:kern w:val="0"/>
          <w:sz w:val="22"/>
          <w:szCs w:val="22"/>
          <w:lang w:val="es-ES" w:eastAsia="es-ES"/>
        </w:rPr>
        <w:t>PROPUESTA DEL SERVICIO</w:t>
      </w:r>
    </w:p>
    <w:p w:rsidR="002409A9" w:rsidRPr="002409A9" w:rsidRDefault="002409A9" w:rsidP="002409A9">
      <w:pPr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2"/>
          <w:lang w:val="es-ES" w:eastAsia="es-ES"/>
        </w:rPr>
      </w:pPr>
    </w:p>
    <w:p w:rsidR="002409A9" w:rsidRPr="002409A9" w:rsidRDefault="002409A9" w:rsidP="002409A9">
      <w:pPr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2"/>
          <w:lang w:val="es-ES" w:eastAsia="es-ES"/>
        </w:rPr>
      </w:pPr>
    </w:p>
    <w:p w:rsidR="002409A9" w:rsidRPr="002409A9" w:rsidRDefault="002409A9" w:rsidP="002409A9">
      <w:pPr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lang w:val="es-ES" w:eastAsia="es-ES"/>
        </w:rPr>
      </w:pPr>
      <w:r w:rsidRPr="002409A9">
        <w:rPr>
          <w:rFonts w:eastAsia="Times New Roman"/>
          <w:kern w:val="0"/>
          <w:sz w:val="20"/>
          <w:lang w:val="es-ES" w:eastAsia="es-ES"/>
        </w:rPr>
        <w:t>A la vista de los siguientes antecedentes:</w:t>
      </w:r>
    </w:p>
    <w:p w:rsidR="002409A9" w:rsidRPr="002409A9" w:rsidRDefault="002409A9" w:rsidP="002409A9">
      <w:pPr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lang w:val="es-ES" w:eastAsia="es-ES"/>
        </w:rPr>
      </w:pPr>
    </w:p>
    <w:tbl>
      <w:tblPr>
        <w:tblW w:w="8647" w:type="dxa"/>
        <w:tblInd w:w="6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4415"/>
        <w:gridCol w:w="1492"/>
        <w:gridCol w:w="1199"/>
      </w:tblGrid>
      <w:tr w:rsidR="002409A9" w:rsidRPr="002409A9" w:rsidTr="00FF6987">
        <w:trPr>
          <w:trHeight w:val="240"/>
        </w:trPr>
        <w:tc>
          <w:tcPr>
            <w:tcW w:w="155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Expediente</w:t>
            </w:r>
          </w:p>
        </w:tc>
        <w:tc>
          <w:tcPr>
            <w:tcW w:w="453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Procedimiento</w:t>
            </w:r>
          </w:p>
        </w:tc>
        <w:tc>
          <w:tcPr>
            <w:tcW w:w="150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Resolución</w:t>
            </w:r>
          </w:p>
        </w:tc>
        <w:tc>
          <w:tcPr>
            <w:tcW w:w="104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Fecha</w:t>
            </w:r>
          </w:p>
        </w:tc>
      </w:tr>
      <w:tr w:rsidR="002409A9" w:rsidRPr="002409A9" w:rsidTr="00FF6987">
        <w:trPr>
          <w:trHeight w:val="240"/>
        </w:trPr>
        <w:tc>
          <w:tcPr>
            <w:tcW w:w="155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0444D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7</w:t>
            </w:r>
            <w:r w:rsid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/2020</w:t>
            </w:r>
          </w:p>
        </w:tc>
        <w:tc>
          <w:tcPr>
            <w:tcW w:w="453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0444D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val="es-ES" w:eastAsia="es-ES"/>
              </w:rPr>
            </w:pPr>
            <w:r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val="es-ES" w:eastAsia="es-ES"/>
              </w:rPr>
              <w:t>INSTALACION DE CLIMATIZACION EN EL EDIFCIO DE LAS ANTIGUAS ESCUELAS</w:t>
            </w:r>
          </w:p>
        </w:tc>
        <w:tc>
          <w:tcPr>
            <w:tcW w:w="150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0444D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0</w:t>
            </w:r>
            <w:r w:rsidR="000444D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5</w:t>
            </w:r>
          </w:p>
        </w:tc>
        <w:tc>
          <w:tcPr>
            <w:tcW w:w="104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0444D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29</w:t>
            </w:r>
            <w:r w:rsid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/01/2020</w:t>
            </w:r>
          </w:p>
        </w:tc>
      </w:tr>
    </w:tbl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kern w:val="0"/>
          <w:sz w:val="20"/>
          <w:szCs w:val="20"/>
          <w:lang w:val="es-ES" w:eastAsia="es-ES"/>
        </w:rPr>
        <w:t>Necesidad a satisfacer:</w:t>
      </w:r>
    </w:p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tbl>
      <w:tblPr>
        <w:tblW w:w="8646" w:type="dxa"/>
        <w:tblInd w:w="1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646"/>
      </w:tblGrid>
      <w:tr w:rsidR="002409A9" w:rsidRPr="002409A9" w:rsidTr="00FF6987">
        <w:trPr>
          <w:trHeight w:val="986"/>
        </w:trPr>
        <w:tc>
          <w:tcPr>
            <w:tcW w:w="8646" w:type="dxa"/>
            <w:shd w:val="clear" w:color="auto" w:fill="auto"/>
          </w:tcPr>
          <w:p w:rsidR="002409A9" w:rsidRPr="002409A9" w:rsidRDefault="002409A9" w:rsidP="000444D9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0"/>
                <w:szCs w:val="20"/>
                <w:lang w:val="es-ES" w:eastAsia="es-ES"/>
              </w:rPr>
            </w:pPr>
          </w:p>
        </w:tc>
      </w:tr>
    </w:tbl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kern w:val="0"/>
          <w:sz w:val="20"/>
          <w:szCs w:val="20"/>
          <w:lang w:val="es-ES" w:eastAsia="es-ES"/>
        </w:rPr>
        <w:t>Características del contrato:</w:t>
      </w:r>
    </w:p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tbl>
      <w:tblPr>
        <w:tblW w:w="8609" w:type="dxa"/>
        <w:tblInd w:w="6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3789"/>
      </w:tblGrid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Tipo de contrato: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 xml:space="preserve"> CONTRATO MENOR DE OBRAS</w:t>
            </w:r>
          </w:p>
        </w:tc>
      </w:tr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Subtipo del contrato:</w:t>
            </w:r>
          </w:p>
        </w:tc>
      </w:tr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Objeto del contrato:</w:t>
            </w:r>
          </w:p>
        </w:tc>
      </w:tr>
      <w:tr w:rsidR="002409A9" w:rsidRPr="002409A9" w:rsidTr="00FF6987">
        <w:trPr>
          <w:trHeight w:val="240"/>
        </w:trPr>
        <w:tc>
          <w:tcPr>
            <w:tcW w:w="48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Procedimiento de contratación: Contrato menor</w:t>
            </w:r>
          </w:p>
        </w:tc>
        <w:tc>
          <w:tcPr>
            <w:tcW w:w="3789" w:type="dxa"/>
            <w:vAlign w:val="center"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Tipo de Tramitación: ordinaria</w:t>
            </w:r>
          </w:p>
        </w:tc>
      </w:tr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Código CPV:</w:t>
            </w:r>
          </w:p>
        </w:tc>
      </w:tr>
      <w:tr w:rsidR="002409A9" w:rsidRPr="002409A9" w:rsidTr="00FF6987">
        <w:trPr>
          <w:trHeight w:val="240"/>
        </w:trPr>
        <w:tc>
          <w:tcPr>
            <w:tcW w:w="48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Valor estimado del contrato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378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IVA:</w:t>
            </w:r>
          </w:p>
        </w:tc>
      </w:tr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Precio:</w:t>
            </w:r>
          </w:p>
        </w:tc>
      </w:tr>
      <w:tr w:rsidR="002409A9" w:rsidRPr="002409A9" w:rsidTr="00FF6987">
        <w:trPr>
          <w:trHeight w:val="240"/>
        </w:trPr>
        <w:tc>
          <w:tcPr>
            <w:tcW w:w="860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409A9" w:rsidRPr="002409A9" w:rsidRDefault="002409A9" w:rsidP="002409A9">
            <w:pPr>
              <w:widowControl/>
              <w:suppressAutoHyphens w:val="0"/>
              <w:spacing w:line="240" w:lineRule="atLeast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 xml:space="preserve">Duración: </w:t>
            </w:r>
          </w:p>
        </w:tc>
      </w:tr>
    </w:tbl>
    <w:p w:rsidR="002409A9" w:rsidRPr="002409A9" w:rsidRDefault="002409A9" w:rsidP="002409A9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p w:rsidR="002409A9" w:rsidRPr="002409A9" w:rsidRDefault="002409A9" w:rsidP="002409A9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kern w:val="0"/>
          <w:sz w:val="20"/>
          <w:szCs w:val="20"/>
          <w:lang w:val="es-ES" w:eastAsia="es-ES"/>
        </w:rPr>
        <w:t>En cuanto a la competencia</w:t>
      </w:r>
      <w:r w:rsidRPr="002409A9">
        <w:rPr>
          <w:rFonts w:eastAsia="Times New Roman" w:cs="Arial"/>
          <w:kern w:val="0"/>
          <w:sz w:val="20"/>
          <w:szCs w:val="20"/>
          <w:lang w:val="es-ES" w:eastAsia="es-ES"/>
        </w:rPr>
        <w:t xml:space="preserve"> del órgano de contratación, de conformidad con la Disposición Adicional Segunda de la Ley 9/2017, de 8 de noviembre, de Contratos del Sector Público, por la que se transponen al ordenamiento jurídico español las Directivas del Parlamento Europeo y del Consejo 2014/23/UE y 2014/24/UE, de 26 de febrero de 2014, se determina:</w:t>
      </w:r>
    </w:p>
    <w:p w:rsidR="002409A9" w:rsidRPr="002409A9" w:rsidRDefault="002409A9" w:rsidP="002409A9">
      <w:pPr>
        <w:widowControl/>
        <w:suppressAutoHyphens w:val="0"/>
        <w:spacing w:line="360" w:lineRule="auto"/>
        <w:ind w:right="17" w:firstLine="696"/>
        <w:jc w:val="both"/>
        <w:rPr>
          <w:rFonts w:eastAsia="Times New Roman" w:cs="Arial"/>
          <w:kern w:val="0"/>
          <w:sz w:val="20"/>
          <w:lang w:val="es-ES" w:eastAsia="es-ES"/>
        </w:rPr>
      </w:pPr>
    </w:p>
    <w:p w:rsidR="002409A9" w:rsidRPr="002409A9" w:rsidRDefault="002409A9" w:rsidP="002409A9">
      <w:pPr>
        <w:suppressAutoHyphens w:val="0"/>
        <w:spacing w:line="360" w:lineRule="auto"/>
        <w:ind w:right="-143" w:firstLine="720"/>
        <w:jc w:val="both"/>
        <w:rPr>
          <w:rFonts w:eastAsia="Times New Roman" w:cs="Arial"/>
          <w:kern w:val="0"/>
          <w:sz w:val="20"/>
          <w:lang w:val="es-ES" w:eastAsia="es-ES"/>
        </w:rPr>
      </w:pPr>
      <w:r w:rsidRPr="002409A9">
        <w:rPr>
          <w:rFonts w:eastAsia="Times New Roman" w:cs="Arial"/>
          <w:b/>
          <w:kern w:val="0"/>
          <w:sz w:val="20"/>
          <w:lang w:val="es-ES" w:eastAsia="es-ES"/>
        </w:rPr>
        <w:t>Órgano competente</w:t>
      </w:r>
    </w:p>
    <w:p w:rsidR="002409A9" w:rsidRPr="002409A9" w:rsidRDefault="002409A9" w:rsidP="002409A9">
      <w:pPr>
        <w:widowControl/>
        <w:suppressAutoHyphens w:val="0"/>
        <w:spacing w:line="360" w:lineRule="auto"/>
        <w:ind w:right="17" w:firstLine="696"/>
        <w:jc w:val="both"/>
        <w:rPr>
          <w:rFonts w:eastAsia="Times New Roman" w:cs="Arial"/>
          <w:kern w:val="0"/>
          <w:sz w:val="20"/>
          <w:lang w:val="es-ES" w:eastAsia="es-ES"/>
        </w:rPr>
      </w:pPr>
    </w:p>
    <w:tbl>
      <w:tblPr>
        <w:tblW w:w="875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18"/>
        <w:gridCol w:w="2552"/>
        <w:gridCol w:w="1559"/>
        <w:gridCol w:w="2126"/>
      </w:tblGrid>
      <w:tr w:rsidR="002409A9" w:rsidRPr="002409A9" w:rsidTr="00FF6987">
        <w:trPr>
          <w:trHeight w:val="701"/>
        </w:trPr>
        <w:tc>
          <w:tcPr>
            <w:tcW w:w="2518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Importe de los recursos del presupuesto</w:t>
            </w:r>
          </w:p>
        </w:tc>
        <w:tc>
          <w:tcPr>
            <w:tcW w:w="2552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Valor estimado del contrato</w:t>
            </w:r>
          </w:p>
        </w:tc>
        <w:tc>
          <w:tcPr>
            <w:tcW w:w="1559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% sobre los recursos</w:t>
            </w:r>
          </w:p>
        </w:tc>
        <w:tc>
          <w:tcPr>
            <w:tcW w:w="2126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</w:pPr>
            <w:r w:rsidRPr="002409A9">
              <w:rPr>
                <w:rFonts w:eastAsia="Times New Roman"/>
                <w:color w:val="000000"/>
                <w:kern w:val="0"/>
                <w:sz w:val="18"/>
                <w:szCs w:val="18"/>
                <w:lang w:val="es-ES" w:eastAsia="es-ES"/>
              </w:rPr>
              <w:t>Órgano de contratación</w:t>
            </w:r>
          </w:p>
        </w:tc>
      </w:tr>
      <w:tr w:rsidR="002409A9" w:rsidRPr="002409A9" w:rsidTr="00FF6987">
        <w:trPr>
          <w:trHeight w:val="665"/>
        </w:trPr>
        <w:tc>
          <w:tcPr>
            <w:tcW w:w="2518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 w:val="24"/>
                <w:lang w:val="es-ES" w:eastAsia="es-E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lang w:val="es-ES" w:eastAsia="es-ES"/>
              </w:rPr>
              <w:t>929.360,00 €</w:t>
            </w:r>
          </w:p>
        </w:tc>
        <w:tc>
          <w:tcPr>
            <w:tcW w:w="2552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 w:val="24"/>
                <w:lang w:val="es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 w:val="24"/>
                <w:lang w:val="es-ES" w:eastAsia="es-ES"/>
              </w:rPr>
            </w:pPr>
            <w:r w:rsidRPr="002409A9">
              <w:rPr>
                <w:rFonts w:eastAsia="Times New Roman"/>
                <w:i/>
                <w:kern w:val="0"/>
                <w:sz w:val="18"/>
                <w:szCs w:val="18"/>
                <w:lang w:val="es-ES" w:eastAsia="es-ES"/>
              </w:rPr>
              <w:t>&lt;10%</w:t>
            </w:r>
          </w:p>
        </w:tc>
        <w:tc>
          <w:tcPr>
            <w:tcW w:w="2126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 w:val="24"/>
                <w:lang w:val="es-ES" w:eastAsia="es-ES"/>
              </w:rPr>
            </w:pPr>
            <w:r w:rsidRPr="002409A9">
              <w:rPr>
                <w:rFonts w:eastAsia="Times New Roman"/>
                <w:i/>
                <w:kern w:val="0"/>
                <w:sz w:val="18"/>
                <w:szCs w:val="18"/>
                <w:lang w:val="es-ES" w:eastAsia="es-ES"/>
              </w:rPr>
              <w:t>Alcalde</w:t>
            </w:r>
          </w:p>
        </w:tc>
      </w:tr>
    </w:tbl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p w:rsidR="002409A9" w:rsidRPr="002409A9" w:rsidRDefault="002409A9" w:rsidP="002409A9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kern w:val="0"/>
          <w:sz w:val="20"/>
          <w:szCs w:val="20"/>
          <w:lang w:val="es-ES" w:eastAsia="es-ES"/>
        </w:rPr>
        <w:lastRenderedPageBreak/>
        <w:t>A la vista de las características y del importe del contrato se propone la adjudicación mediante contrato menor y con objeto de justificar la obtención de la mejor oferta, se recomienda solicitar ofertas a:</w:t>
      </w:r>
    </w:p>
    <w:p w:rsidR="002409A9" w:rsidRPr="002409A9" w:rsidRDefault="002409A9" w:rsidP="002409A9">
      <w:pPr>
        <w:widowControl/>
        <w:suppressAutoHyphens w:val="0"/>
        <w:spacing w:line="360" w:lineRule="auto"/>
        <w:ind w:firstLine="696"/>
        <w:jc w:val="both"/>
        <w:rPr>
          <w:rFonts w:eastAsia="Times New Roman"/>
          <w:kern w:val="0"/>
          <w:sz w:val="20"/>
          <w:szCs w:val="20"/>
          <w:lang w:val="es-ES" w:eastAsia="es-ES"/>
        </w:rPr>
      </w:pPr>
    </w:p>
    <w:tbl>
      <w:tblPr>
        <w:tblW w:w="8612" w:type="dxa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612"/>
      </w:tblGrid>
      <w:tr w:rsidR="002409A9" w:rsidRPr="002409A9" w:rsidTr="00FF6987">
        <w:trPr>
          <w:trHeight w:val="1361"/>
        </w:trPr>
        <w:tc>
          <w:tcPr>
            <w:tcW w:w="8612" w:type="dxa"/>
            <w:shd w:val="clear" w:color="auto" w:fill="auto"/>
          </w:tcPr>
          <w:p w:rsidR="002409A9" w:rsidRPr="002409A9" w:rsidRDefault="002409A9" w:rsidP="002409A9">
            <w:pPr>
              <w:widowControl/>
              <w:suppressAutoHyphens w:val="0"/>
              <w:spacing w:line="276" w:lineRule="auto"/>
              <w:jc w:val="both"/>
              <w:rPr>
                <w:rFonts w:eastAsia="Times New Roman"/>
                <w:i/>
                <w:kern w:val="0"/>
                <w:sz w:val="18"/>
                <w:szCs w:val="18"/>
                <w:lang w:val="es-ES" w:eastAsia="es-ES"/>
              </w:rPr>
            </w:pPr>
          </w:p>
        </w:tc>
      </w:tr>
    </w:tbl>
    <w:p w:rsidR="002409A9" w:rsidRDefault="002409A9" w:rsidP="002409A9">
      <w:pPr>
        <w:widowControl/>
        <w:suppressAutoHyphens w:val="0"/>
        <w:spacing w:line="360" w:lineRule="auto"/>
        <w:rPr>
          <w:rFonts w:eastAsia="Times New Roman"/>
          <w:kern w:val="0"/>
          <w:sz w:val="20"/>
          <w:szCs w:val="20"/>
          <w:lang w:val="es-ES" w:eastAsia="es-ES"/>
        </w:rPr>
      </w:pPr>
    </w:p>
    <w:p w:rsidR="00CE186D" w:rsidRPr="00CE186D" w:rsidRDefault="00CE186D" w:rsidP="00CE186D">
      <w:pPr>
        <w:widowControl/>
        <w:suppressAutoHyphens w:val="0"/>
        <w:spacing w:line="360" w:lineRule="auto"/>
        <w:rPr>
          <w:rFonts w:eastAsia="Times New Roman"/>
          <w:kern w:val="0"/>
          <w:sz w:val="20"/>
          <w:szCs w:val="20"/>
          <w:lang w:val="es-ES" w:eastAsia="es-ES"/>
        </w:rPr>
      </w:pPr>
      <w:r w:rsidRPr="00CE186D">
        <w:rPr>
          <w:rFonts w:eastAsia="Times New Roman"/>
          <w:kern w:val="0"/>
          <w:sz w:val="20"/>
          <w:szCs w:val="20"/>
          <w:lang w:val="es-ES" w:eastAsia="es-ES"/>
        </w:rPr>
        <w:tab/>
        <w:t xml:space="preserve">Hoya Gonzalo, a </w:t>
      </w:r>
      <w:bookmarkStart w:id="0" w:name="_GoBack"/>
      <w:bookmarkEnd w:id="0"/>
      <w:r w:rsidRPr="00CE186D">
        <w:rPr>
          <w:rFonts w:eastAsia="Times New Roman"/>
          <w:kern w:val="0"/>
          <w:sz w:val="20"/>
          <w:szCs w:val="20"/>
          <w:lang w:val="es-ES" w:eastAsia="es-ES"/>
        </w:rPr>
        <w:t>.</w:t>
      </w:r>
    </w:p>
    <w:p w:rsidR="00CE186D" w:rsidRPr="00CE186D" w:rsidRDefault="00CE186D" w:rsidP="00CE186D">
      <w:pPr>
        <w:widowControl/>
        <w:suppressAutoHyphens w:val="0"/>
        <w:spacing w:line="360" w:lineRule="auto"/>
        <w:rPr>
          <w:rFonts w:eastAsia="Times New Roman"/>
          <w:kern w:val="0"/>
          <w:sz w:val="20"/>
          <w:szCs w:val="20"/>
          <w:lang w:val="es-ES" w:eastAsia="es-ES"/>
        </w:rPr>
      </w:pPr>
      <w:r w:rsidRPr="00CE186D">
        <w:rPr>
          <w:rFonts w:eastAsia="Times New Roman"/>
          <w:kern w:val="0"/>
          <w:sz w:val="20"/>
          <w:szCs w:val="20"/>
          <w:lang w:val="es-ES" w:eastAsia="es-ES"/>
        </w:rPr>
        <w:tab/>
        <w:t>EL TECNICO.- Fdo. Raimundo Ayuso Torres.- Arquitecto</w:t>
      </w:r>
    </w:p>
    <w:p w:rsidR="00CE186D" w:rsidRPr="002409A9" w:rsidRDefault="00CE186D" w:rsidP="002409A9">
      <w:pPr>
        <w:widowControl/>
        <w:suppressAutoHyphens w:val="0"/>
        <w:spacing w:line="360" w:lineRule="auto"/>
        <w:rPr>
          <w:rFonts w:eastAsia="Times New Roman"/>
          <w:kern w:val="0"/>
          <w:sz w:val="20"/>
          <w:szCs w:val="20"/>
          <w:lang w:val="es-ES" w:eastAsia="es-ES"/>
        </w:rPr>
      </w:pPr>
    </w:p>
    <w:p w:rsidR="002409A9" w:rsidRPr="002409A9" w:rsidRDefault="002409A9" w:rsidP="002409A9">
      <w:pPr>
        <w:widowControl/>
        <w:suppressAutoHyphens w:val="0"/>
        <w:spacing w:line="360" w:lineRule="auto"/>
        <w:jc w:val="center"/>
        <w:rPr>
          <w:rFonts w:eastAsia="Times New Roman"/>
          <w:b/>
          <w:kern w:val="0"/>
          <w:sz w:val="20"/>
          <w:szCs w:val="20"/>
          <w:lang w:val="es-ES" w:eastAsia="es-ES"/>
        </w:rPr>
      </w:pPr>
      <w:r w:rsidRPr="002409A9">
        <w:rPr>
          <w:rFonts w:eastAsia="Times New Roman"/>
          <w:b/>
          <w:kern w:val="0"/>
          <w:sz w:val="20"/>
          <w:szCs w:val="20"/>
          <w:lang w:val="es-ES" w:eastAsia="es-ES"/>
        </w:rPr>
        <w:t>DOCUMENTO FIRMADO ELECTRÓNICAMENTE</w:t>
      </w:r>
    </w:p>
    <w:p w:rsidR="003E2CE3" w:rsidRDefault="003E2CE3"/>
    <w:sectPr w:rsidR="003E2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31C" w:rsidRDefault="0018631C" w:rsidP="002409A9">
      <w:r>
        <w:separator/>
      </w:r>
    </w:p>
  </w:endnote>
  <w:endnote w:type="continuationSeparator" w:id="0">
    <w:p w:rsidR="0018631C" w:rsidRDefault="0018631C" w:rsidP="0024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31C" w:rsidRDefault="0018631C" w:rsidP="002409A9">
      <w:r>
        <w:separator/>
      </w:r>
    </w:p>
  </w:footnote>
  <w:footnote w:type="continuationSeparator" w:id="0">
    <w:p w:rsidR="0018631C" w:rsidRDefault="0018631C" w:rsidP="00240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A9"/>
    <w:rsid w:val="000444D9"/>
    <w:rsid w:val="0018631C"/>
    <w:rsid w:val="002409A9"/>
    <w:rsid w:val="003E2CE3"/>
    <w:rsid w:val="004A2F7C"/>
    <w:rsid w:val="0091120C"/>
    <w:rsid w:val="00930BB8"/>
    <w:rsid w:val="00AE41A2"/>
    <w:rsid w:val="00CE186D"/>
    <w:rsid w:val="00EC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BB8"/>
    <w:pPr>
      <w:widowControl w:val="0"/>
      <w:suppressAutoHyphens/>
    </w:pPr>
    <w:rPr>
      <w:rFonts w:ascii="Verdana" w:hAnsi="Verdana"/>
      <w:kern w:val="1"/>
      <w:sz w:val="16"/>
      <w:szCs w:val="24"/>
    </w:rPr>
  </w:style>
  <w:style w:type="paragraph" w:styleId="Ttulo1">
    <w:name w:val="heading 1"/>
    <w:basedOn w:val="Normal"/>
    <w:next w:val="Normal"/>
    <w:link w:val="Ttulo1Car"/>
    <w:qFormat/>
    <w:rsid w:val="00930BB8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0"/>
      <w:szCs w:val="20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30BB8"/>
    <w:pPr>
      <w:keepNext/>
      <w:widowControl/>
      <w:suppressAutoHyphens w:val="0"/>
      <w:jc w:val="right"/>
      <w:outlineLvl w:val="1"/>
    </w:pPr>
    <w:rPr>
      <w:rFonts w:eastAsia="Times New Roman"/>
      <w:b/>
      <w:kern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30BB8"/>
    <w:rPr>
      <w:rFonts w:ascii="Verdana" w:hAnsi="Verdana"/>
      <w:b/>
      <w:u w:val="single"/>
      <w:lang w:val="es-ES" w:eastAsia="es-ES"/>
    </w:rPr>
  </w:style>
  <w:style w:type="character" w:customStyle="1" w:styleId="Ttulo2Car">
    <w:name w:val="Título 2 Car"/>
    <w:link w:val="Ttulo2"/>
    <w:semiHidden/>
    <w:rsid w:val="00930BB8"/>
    <w:rPr>
      <w:rFonts w:ascii="Verdana" w:hAnsi="Verdana"/>
      <w:b/>
      <w:lang w:val="es-ES" w:eastAsia="es-ES"/>
    </w:rPr>
  </w:style>
  <w:style w:type="paragraph" w:styleId="Textonotapie">
    <w:name w:val="footnote text"/>
    <w:basedOn w:val="Normal"/>
    <w:link w:val="TextonotapieCar"/>
    <w:rsid w:val="002409A9"/>
    <w:pPr>
      <w:widowControl/>
      <w:suppressAutoHyphens w:val="0"/>
    </w:pPr>
    <w:rPr>
      <w:rFonts w:ascii="Times New Roman" w:eastAsia="Times New Roman" w:hAnsi="Times New Roman"/>
      <w:kern w:val="0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409A9"/>
    <w:rPr>
      <w:rFonts w:eastAsia="Times New Roman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BB8"/>
    <w:pPr>
      <w:widowControl w:val="0"/>
      <w:suppressAutoHyphens/>
    </w:pPr>
    <w:rPr>
      <w:rFonts w:ascii="Verdana" w:hAnsi="Verdana"/>
      <w:kern w:val="1"/>
      <w:sz w:val="16"/>
      <w:szCs w:val="24"/>
    </w:rPr>
  </w:style>
  <w:style w:type="paragraph" w:styleId="Ttulo1">
    <w:name w:val="heading 1"/>
    <w:basedOn w:val="Normal"/>
    <w:next w:val="Normal"/>
    <w:link w:val="Ttulo1Car"/>
    <w:qFormat/>
    <w:rsid w:val="00930BB8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0"/>
      <w:szCs w:val="20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30BB8"/>
    <w:pPr>
      <w:keepNext/>
      <w:widowControl/>
      <w:suppressAutoHyphens w:val="0"/>
      <w:jc w:val="right"/>
      <w:outlineLvl w:val="1"/>
    </w:pPr>
    <w:rPr>
      <w:rFonts w:eastAsia="Times New Roman"/>
      <w:b/>
      <w:kern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30BB8"/>
    <w:rPr>
      <w:rFonts w:ascii="Verdana" w:hAnsi="Verdana"/>
      <w:b/>
      <w:u w:val="single"/>
      <w:lang w:val="es-ES" w:eastAsia="es-ES"/>
    </w:rPr>
  </w:style>
  <w:style w:type="character" w:customStyle="1" w:styleId="Ttulo2Car">
    <w:name w:val="Título 2 Car"/>
    <w:link w:val="Ttulo2"/>
    <w:semiHidden/>
    <w:rsid w:val="00930BB8"/>
    <w:rPr>
      <w:rFonts w:ascii="Verdana" w:hAnsi="Verdana"/>
      <w:b/>
      <w:lang w:val="es-ES" w:eastAsia="es-ES"/>
    </w:rPr>
  </w:style>
  <w:style w:type="paragraph" w:styleId="Textonotapie">
    <w:name w:val="footnote text"/>
    <w:basedOn w:val="Normal"/>
    <w:link w:val="TextonotapieCar"/>
    <w:rsid w:val="002409A9"/>
    <w:pPr>
      <w:widowControl/>
      <w:suppressAutoHyphens w:val="0"/>
    </w:pPr>
    <w:rPr>
      <w:rFonts w:ascii="Times New Roman" w:eastAsia="Times New Roman" w:hAnsi="Times New Roman"/>
      <w:kern w:val="0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409A9"/>
    <w:rPr>
      <w:rFonts w:eastAsia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J_ANTONIO</dc:creator>
  <cp:lastModifiedBy>J_ANTONIO</cp:lastModifiedBy>
  <cp:revision>5</cp:revision>
  <dcterms:created xsi:type="dcterms:W3CDTF">2020-02-27T07:25:00Z</dcterms:created>
  <dcterms:modified xsi:type="dcterms:W3CDTF">2020-03-10T08:02:00Z</dcterms:modified>
</cp:coreProperties>
</file>